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6A459C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6A459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ЗАКЛЮЧЕНИЕ</w:t>
      </w:r>
    </w:p>
    <w:p w:rsidR="00344B19" w:rsidRPr="006A459C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45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B858F0" w:rsidRPr="006A459C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344B19" w:rsidRPr="006A459C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459C">
        <w:rPr>
          <w:rFonts w:ascii="Times New Roman" w:eastAsia="Times New Roman" w:hAnsi="Times New Roman" w:cs="Times New Roman"/>
          <w:sz w:val="26"/>
          <w:szCs w:val="26"/>
          <w:lang w:eastAsia="ru-RU"/>
        </w:rPr>
        <w:t>Думы городского округа Тольятти</w:t>
      </w:r>
    </w:p>
    <w:p w:rsidR="00B36865" w:rsidRPr="00B36865" w:rsidRDefault="00B36865" w:rsidP="00B36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68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проект решения Думы городского округа Тольятти</w:t>
      </w:r>
    </w:p>
    <w:p w:rsidR="00B36865" w:rsidRPr="00B36865" w:rsidRDefault="00B36865" w:rsidP="00B36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68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 внесении изменений в Порядок принятия решений о даче согласия</w:t>
      </w:r>
    </w:p>
    <w:p w:rsidR="00B36865" w:rsidRPr="00B36865" w:rsidRDefault="00B36865" w:rsidP="00B36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68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приватизацию служебных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B368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05.06.2024 № 232»</w:t>
      </w:r>
    </w:p>
    <w:p w:rsidR="00B36865" w:rsidRDefault="00B36865" w:rsidP="00B36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36865" w:rsidRDefault="00B36865" w:rsidP="00B36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68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(Д – 179 от 25.07.2024г.)</w:t>
      </w:r>
    </w:p>
    <w:p w:rsidR="00B36865" w:rsidRDefault="00B36865" w:rsidP="00B368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26BC6" w:rsidRDefault="00D84A97" w:rsidP="00B368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84A97">
        <w:rPr>
          <w:rFonts w:ascii="Times New Roman" w:hAnsi="Times New Roman" w:cs="Times New Roman"/>
          <w:sz w:val="26"/>
          <w:szCs w:val="26"/>
        </w:rPr>
        <w:t>Рассмотрев подготовленный в инициативном порядке администрацией городского округа Тольятти проект решения Думы городского округа Тольятти</w:t>
      </w:r>
      <w:r>
        <w:rPr>
          <w:rFonts w:ascii="Times New Roman" w:hAnsi="Times New Roman" w:cs="Times New Roman"/>
          <w:sz w:val="26"/>
          <w:szCs w:val="26"/>
        </w:rPr>
        <w:t>, отмечаем следующее</w:t>
      </w:r>
      <w:r w:rsidR="00B20F8B" w:rsidRPr="006A45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B712B9" w:rsidRDefault="00B712B9" w:rsidP="00B712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712B9">
        <w:rPr>
          <w:rFonts w:ascii="Times New Roman" w:hAnsi="Times New Roman" w:cs="Times New Roman"/>
          <w:sz w:val="26"/>
          <w:szCs w:val="26"/>
        </w:rPr>
        <w:t>Администрацией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предлагается внести изменения в п.4 </w:t>
      </w:r>
      <w:r w:rsidRPr="00B368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B368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принятия решений о даче согласия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B368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приватизацию служебных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B368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05.06.2024 № 232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(далее – Порядок), изложив его в новой редакции:</w:t>
      </w:r>
    </w:p>
    <w:p w:rsidR="00B712B9" w:rsidRPr="006A459C" w:rsidRDefault="00B712B9" w:rsidP="00B712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28"/>
        <w:gridCol w:w="4536"/>
      </w:tblGrid>
      <w:tr w:rsidR="00B712B9" w:rsidRPr="00B712B9" w:rsidTr="00B712B9">
        <w:tc>
          <w:tcPr>
            <w:tcW w:w="4928" w:type="dxa"/>
          </w:tcPr>
          <w:p w:rsidR="00B712B9" w:rsidRPr="00B712B9" w:rsidRDefault="00B712B9" w:rsidP="00B712B9">
            <w:pPr>
              <w:jc w:val="center"/>
              <w:rPr>
                <w:sz w:val="27"/>
                <w:szCs w:val="27"/>
              </w:rPr>
            </w:pPr>
            <w:r w:rsidRPr="00B712B9">
              <w:rPr>
                <w:sz w:val="27"/>
                <w:szCs w:val="27"/>
              </w:rPr>
              <w:t>Действующая редакция</w:t>
            </w:r>
          </w:p>
        </w:tc>
        <w:tc>
          <w:tcPr>
            <w:tcW w:w="4536" w:type="dxa"/>
          </w:tcPr>
          <w:p w:rsidR="00B712B9" w:rsidRPr="00B712B9" w:rsidRDefault="00B712B9" w:rsidP="00B712B9">
            <w:pPr>
              <w:jc w:val="center"/>
              <w:rPr>
                <w:sz w:val="27"/>
                <w:szCs w:val="27"/>
              </w:rPr>
            </w:pPr>
            <w:r w:rsidRPr="00B712B9">
              <w:rPr>
                <w:sz w:val="27"/>
                <w:szCs w:val="27"/>
              </w:rPr>
              <w:t>Предлагаемая редакция</w:t>
            </w:r>
          </w:p>
        </w:tc>
      </w:tr>
      <w:tr w:rsidR="00B712B9" w:rsidRPr="00B712B9" w:rsidTr="00B712B9">
        <w:tc>
          <w:tcPr>
            <w:tcW w:w="4928" w:type="dxa"/>
          </w:tcPr>
          <w:p w:rsidR="00B712B9" w:rsidRPr="00B712B9" w:rsidRDefault="00B712B9" w:rsidP="00B712B9">
            <w:pPr>
              <w:jc w:val="both"/>
              <w:rPr>
                <w:sz w:val="27"/>
                <w:szCs w:val="27"/>
              </w:rPr>
            </w:pPr>
            <w:r w:rsidRPr="00B712B9">
              <w:rPr>
                <w:sz w:val="27"/>
                <w:szCs w:val="27"/>
              </w:rPr>
              <w:t xml:space="preserve">4. Решение о даче согласия на приватизацию служебного жилого помещения принимается при условии сохранения не менее 50 процентов от количества служебных жилых помещений, находящихся в собственности городского округа Тольятти, </w:t>
            </w:r>
            <w:r w:rsidRPr="00B712B9">
              <w:rPr>
                <w:b/>
                <w:sz w:val="27"/>
                <w:szCs w:val="27"/>
              </w:rPr>
              <w:t>на день принятия решения о даче согласия на приватизацию служебного жилого помещения.</w:t>
            </w:r>
          </w:p>
        </w:tc>
        <w:tc>
          <w:tcPr>
            <w:tcW w:w="4536" w:type="dxa"/>
          </w:tcPr>
          <w:p w:rsidR="00B712B9" w:rsidRPr="00B712B9" w:rsidRDefault="00B712B9" w:rsidP="00B712B9">
            <w:pPr>
              <w:jc w:val="both"/>
              <w:rPr>
                <w:sz w:val="27"/>
                <w:szCs w:val="27"/>
              </w:rPr>
            </w:pPr>
            <w:r w:rsidRPr="00B712B9">
              <w:rPr>
                <w:sz w:val="27"/>
                <w:szCs w:val="27"/>
              </w:rPr>
              <w:t xml:space="preserve">4. Решение о даче согласия на приватизацию служебного жилого помещения принимается при условии сохранения не менее 50 процентов от количества служебных жилых помещений, находящихся в собственности городского округа Тольятти </w:t>
            </w:r>
            <w:r w:rsidRPr="00B712B9">
              <w:rPr>
                <w:b/>
                <w:sz w:val="27"/>
                <w:szCs w:val="27"/>
              </w:rPr>
              <w:t>на день принятия настоящего Порядка.</w:t>
            </w:r>
          </w:p>
        </w:tc>
      </w:tr>
    </w:tbl>
    <w:p w:rsidR="006A459C" w:rsidRDefault="006A459C" w:rsidP="0086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712B9" w:rsidRPr="00822531" w:rsidRDefault="00B712B9" w:rsidP="00B712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2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Обращаем внимание, что в заключении аналитического отдела на </w:t>
      </w:r>
      <w:proofErr w:type="spellStart"/>
      <w:proofErr w:type="gramStart"/>
      <w:r w:rsidRPr="00822531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spellEnd"/>
      <w:proofErr w:type="gramEnd"/>
      <w:r w:rsidRPr="00822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 решения Думы городского округа Тольятти «</w:t>
      </w:r>
      <w:r w:rsidRPr="0082253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</w:t>
      </w:r>
      <w:r w:rsidRPr="00822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(Д - 42 от 28.02.2024) содержалось предложение о дополнении проекта Порядка нормой следующего содержания:  </w:t>
      </w:r>
    </w:p>
    <w:p w:rsidR="00B712B9" w:rsidRDefault="00B712B9" w:rsidP="00B712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2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«Решение о приватизации служебных жилых помещений может быть принято при условии сохранения не менее 50 процентов от количества служебных жилых помещений, находящихся в собственности городского округа Тольятти на день принятия настоящего Порядка»</w:t>
      </w:r>
      <w:r w:rsidR="0082253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22531" w:rsidRPr="008225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Указанная рекомендация также была отражена в протоколе рабочего совещания ПК МИГЗ от 02.04.2024</w:t>
      </w:r>
      <w:r w:rsidRPr="0082253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379D" w:rsidRDefault="00F9379D" w:rsidP="00B712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Изменение редакции пункта 4 Порядка на предложенную в проекте решения Думы приведет к фиксации количества служебных жилых помещений на день принятия Порядка, т.е. на 05.06.2024 г.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 предложить формулировку «на день принятия настоящего решения», что зафиксирует количество служебных жилых помещений на день публикации настоящего изменения, т.е. на 30.09.2024.</w:t>
      </w:r>
    </w:p>
    <w:p w:rsidR="00F9379D" w:rsidRDefault="00F9379D" w:rsidP="00B712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Таким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образом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целесообразно запросить администрацию о количестве служебных жилых помещений на указанные даты.</w:t>
      </w:r>
    </w:p>
    <w:p w:rsidR="00F9379D" w:rsidRPr="00822531" w:rsidRDefault="00F9379D" w:rsidP="00B712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отметить, что увеличение количества служебных жилых помещений в силу различных причин не приведет к увеличению помещений, не подлежащих приватизации в силу рассматриваемого Порядка. </w:t>
      </w:r>
    </w:p>
    <w:p w:rsidR="00D84A97" w:rsidRPr="00822531" w:rsidRDefault="00D84A97" w:rsidP="0086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84A97" w:rsidRDefault="00D84A97" w:rsidP="0086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974F9" w:rsidRPr="006A459C" w:rsidRDefault="003974F9" w:rsidP="008631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6A45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Вывод: </w:t>
      </w:r>
      <w:r w:rsidRPr="006A459C">
        <w:rPr>
          <w:rFonts w:ascii="Times New Roman" w:hAnsi="Times New Roman" w:cs="Times New Roman"/>
          <w:b/>
          <w:sz w:val="26"/>
          <w:szCs w:val="26"/>
        </w:rPr>
        <w:t xml:space="preserve">проект решения Думы </w:t>
      </w:r>
      <w:r w:rsidRPr="006A4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городского округа Тольятти «</w:t>
      </w:r>
      <w:r w:rsidR="00236836" w:rsidRPr="006A4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 недвижимом имуществе, находящемся в собственности городского округа Тольятти</w:t>
      </w:r>
      <w:r w:rsidRPr="006A45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 может быть рассмотрен на заседании Думы.</w:t>
      </w:r>
      <w:proofErr w:type="gramEnd"/>
    </w:p>
    <w:p w:rsidR="00E76E7E" w:rsidRPr="006A459C" w:rsidRDefault="00E76E7E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3974F9" w:rsidRPr="006A459C" w:rsidRDefault="00125BA4" w:rsidP="001C5006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Н</w:t>
      </w:r>
      <w:r w:rsidR="00B858F0"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ачальник отдела</w:t>
      </w:r>
      <w:r w:rsidR="003974F9"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ab/>
      </w:r>
      <w:r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Д</w:t>
      </w:r>
      <w:r w:rsidR="003974F9"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.</w:t>
      </w:r>
      <w:r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В</w:t>
      </w:r>
      <w:r w:rsidR="003974F9"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. </w:t>
      </w:r>
      <w:r w:rsidRPr="006A459C">
        <w:rPr>
          <w:rFonts w:ascii="Times New Roman" w:hAnsi="Times New Roman" w:cs="Times New Roman"/>
          <w:noProof/>
          <w:sz w:val="26"/>
          <w:szCs w:val="26"/>
          <w:lang w:eastAsia="ru-RU"/>
        </w:rPr>
        <w:t>Замчевский</w:t>
      </w:r>
    </w:p>
    <w:sectPr w:rsidR="003974F9" w:rsidRPr="006A459C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531" w:rsidRDefault="00822531" w:rsidP="00632FBD">
      <w:pPr>
        <w:spacing w:after="0" w:line="240" w:lineRule="auto"/>
      </w:pPr>
      <w:r>
        <w:separator/>
      </w:r>
    </w:p>
  </w:endnote>
  <w:endnote w:type="continuationSeparator" w:id="0">
    <w:p w:rsidR="00822531" w:rsidRDefault="00822531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531" w:rsidRPr="00DC24FF" w:rsidRDefault="00822531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531" w:rsidRDefault="00822531" w:rsidP="00632FBD">
      <w:pPr>
        <w:spacing w:after="0" w:line="240" w:lineRule="auto"/>
      </w:pPr>
      <w:r>
        <w:separator/>
      </w:r>
    </w:p>
  </w:footnote>
  <w:footnote w:type="continuationSeparator" w:id="0">
    <w:p w:rsidR="00822531" w:rsidRDefault="00822531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22531" w:rsidRPr="00911777" w:rsidRDefault="00822531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B7F8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4D98"/>
    <w:rsid w:val="0004572D"/>
    <w:rsid w:val="00045F10"/>
    <w:rsid w:val="000460C8"/>
    <w:rsid w:val="00047649"/>
    <w:rsid w:val="00050450"/>
    <w:rsid w:val="00051793"/>
    <w:rsid w:val="00057CA3"/>
    <w:rsid w:val="00057DFD"/>
    <w:rsid w:val="000635E5"/>
    <w:rsid w:val="0006545A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4A1C"/>
    <w:rsid w:val="001B67F9"/>
    <w:rsid w:val="001B73BC"/>
    <w:rsid w:val="001B76DD"/>
    <w:rsid w:val="001B7F3E"/>
    <w:rsid w:val="001C12F3"/>
    <w:rsid w:val="001C1397"/>
    <w:rsid w:val="001C4279"/>
    <w:rsid w:val="001C5006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329"/>
    <w:rsid w:val="00222C6B"/>
    <w:rsid w:val="002254A9"/>
    <w:rsid w:val="002308C5"/>
    <w:rsid w:val="002309EC"/>
    <w:rsid w:val="00232FE8"/>
    <w:rsid w:val="00236631"/>
    <w:rsid w:val="00236836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E7C34"/>
    <w:rsid w:val="002F5A1B"/>
    <w:rsid w:val="00300A25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D77"/>
    <w:rsid w:val="003C539E"/>
    <w:rsid w:val="003D09AF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391B"/>
    <w:rsid w:val="004750A1"/>
    <w:rsid w:val="00475A49"/>
    <w:rsid w:val="00476C59"/>
    <w:rsid w:val="00480006"/>
    <w:rsid w:val="00483CF1"/>
    <w:rsid w:val="0048544F"/>
    <w:rsid w:val="00487F41"/>
    <w:rsid w:val="0049014A"/>
    <w:rsid w:val="0049138E"/>
    <w:rsid w:val="004A078D"/>
    <w:rsid w:val="004A082C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167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24609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1F78"/>
    <w:rsid w:val="005E5E24"/>
    <w:rsid w:val="005E6025"/>
    <w:rsid w:val="005E65CE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2BF"/>
    <w:rsid w:val="006427C8"/>
    <w:rsid w:val="006536E3"/>
    <w:rsid w:val="00653B24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87520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26FB"/>
    <w:rsid w:val="006A459C"/>
    <w:rsid w:val="006A58B9"/>
    <w:rsid w:val="006A7BA3"/>
    <w:rsid w:val="006B0601"/>
    <w:rsid w:val="006B1E2A"/>
    <w:rsid w:val="006B43CB"/>
    <w:rsid w:val="006B6029"/>
    <w:rsid w:val="006C1158"/>
    <w:rsid w:val="006C49C7"/>
    <w:rsid w:val="006C6AE0"/>
    <w:rsid w:val="006D5860"/>
    <w:rsid w:val="006D5905"/>
    <w:rsid w:val="006D6F60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0C0F"/>
    <w:rsid w:val="00775E9C"/>
    <w:rsid w:val="00776434"/>
    <w:rsid w:val="00776A75"/>
    <w:rsid w:val="00777A07"/>
    <w:rsid w:val="00777FF9"/>
    <w:rsid w:val="0079164E"/>
    <w:rsid w:val="00795F96"/>
    <w:rsid w:val="00797D52"/>
    <w:rsid w:val="007A0065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255"/>
    <w:rsid w:val="00807CB3"/>
    <w:rsid w:val="008101C5"/>
    <w:rsid w:val="0081323D"/>
    <w:rsid w:val="00821B8C"/>
    <w:rsid w:val="00822531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3113"/>
    <w:rsid w:val="00865CB6"/>
    <w:rsid w:val="0086634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EB1"/>
    <w:rsid w:val="008A365A"/>
    <w:rsid w:val="008A4BFF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D65"/>
    <w:rsid w:val="00983BCC"/>
    <w:rsid w:val="0098661D"/>
    <w:rsid w:val="00986EBD"/>
    <w:rsid w:val="00987E27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B7F85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E7B07"/>
    <w:rsid w:val="009F0D84"/>
    <w:rsid w:val="009F5CA9"/>
    <w:rsid w:val="009F6D79"/>
    <w:rsid w:val="009F7759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673D5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93DCA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77F5"/>
    <w:rsid w:val="00AD189F"/>
    <w:rsid w:val="00AD2339"/>
    <w:rsid w:val="00AD4711"/>
    <w:rsid w:val="00AE09F1"/>
    <w:rsid w:val="00AE0D24"/>
    <w:rsid w:val="00AE3536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7AA"/>
    <w:rsid w:val="00B0786B"/>
    <w:rsid w:val="00B11B67"/>
    <w:rsid w:val="00B12A26"/>
    <w:rsid w:val="00B20F8B"/>
    <w:rsid w:val="00B246E8"/>
    <w:rsid w:val="00B26C42"/>
    <w:rsid w:val="00B272C2"/>
    <w:rsid w:val="00B30B30"/>
    <w:rsid w:val="00B31EF8"/>
    <w:rsid w:val="00B36865"/>
    <w:rsid w:val="00B402D4"/>
    <w:rsid w:val="00B40751"/>
    <w:rsid w:val="00B40DF1"/>
    <w:rsid w:val="00B42BF1"/>
    <w:rsid w:val="00B46B7C"/>
    <w:rsid w:val="00B60E27"/>
    <w:rsid w:val="00B703D6"/>
    <w:rsid w:val="00B712B9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00E4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AEE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A97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C5EBE"/>
    <w:rsid w:val="00DD03AA"/>
    <w:rsid w:val="00DD2CC9"/>
    <w:rsid w:val="00DD4CD6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247AE"/>
    <w:rsid w:val="00E250E1"/>
    <w:rsid w:val="00E257B0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609ED"/>
    <w:rsid w:val="00E64B0B"/>
    <w:rsid w:val="00E66D8D"/>
    <w:rsid w:val="00E72D93"/>
    <w:rsid w:val="00E76E7E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EF517D"/>
    <w:rsid w:val="00F00B5B"/>
    <w:rsid w:val="00F029BD"/>
    <w:rsid w:val="00F05960"/>
    <w:rsid w:val="00F05C83"/>
    <w:rsid w:val="00F077CC"/>
    <w:rsid w:val="00F07DED"/>
    <w:rsid w:val="00F119A3"/>
    <w:rsid w:val="00F14907"/>
    <w:rsid w:val="00F20906"/>
    <w:rsid w:val="00F20B66"/>
    <w:rsid w:val="00F23AAA"/>
    <w:rsid w:val="00F248B6"/>
    <w:rsid w:val="00F26DD4"/>
    <w:rsid w:val="00F307C8"/>
    <w:rsid w:val="00F33D87"/>
    <w:rsid w:val="00F367B3"/>
    <w:rsid w:val="00F4660C"/>
    <w:rsid w:val="00F5098A"/>
    <w:rsid w:val="00F515A6"/>
    <w:rsid w:val="00F51C11"/>
    <w:rsid w:val="00F5529F"/>
    <w:rsid w:val="00F57C41"/>
    <w:rsid w:val="00F62461"/>
    <w:rsid w:val="00F64DB9"/>
    <w:rsid w:val="00F6624E"/>
    <w:rsid w:val="00F71C5B"/>
    <w:rsid w:val="00F73A42"/>
    <w:rsid w:val="00F73B4A"/>
    <w:rsid w:val="00F754DD"/>
    <w:rsid w:val="00F849AF"/>
    <w:rsid w:val="00F9379D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51A2"/>
    <w:rsid w:val="00FC69A4"/>
    <w:rsid w:val="00FD50B7"/>
    <w:rsid w:val="00FD555C"/>
    <w:rsid w:val="00FD7BDA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3"/>
    <w:rsid w:val="00B712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3"/>
    <w:rsid w:val="00B712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030C0-2E78-4F64-BD96-C9191FEDA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2896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Елена Е. Филатова</cp:lastModifiedBy>
  <cp:revision>2</cp:revision>
  <cp:lastPrinted>2022-01-17T11:59:00Z</cp:lastPrinted>
  <dcterms:created xsi:type="dcterms:W3CDTF">2024-09-03T04:42:00Z</dcterms:created>
  <dcterms:modified xsi:type="dcterms:W3CDTF">2024-09-03T04:42:00Z</dcterms:modified>
</cp:coreProperties>
</file>